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84" w:rsidRPr="00D76319" w:rsidRDefault="0063785C" w:rsidP="008A22C6">
      <w:pPr>
        <w:rPr>
          <w:b/>
          <w:bCs/>
        </w:rPr>
      </w:pPr>
      <w:r w:rsidRPr="00D7631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776B826" wp14:editId="508375A0">
            <wp:simplePos x="0" y="0"/>
            <wp:positionH relativeFrom="column">
              <wp:posOffset>4943475</wp:posOffset>
            </wp:positionH>
            <wp:positionV relativeFrom="paragraph">
              <wp:posOffset>-514350</wp:posOffset>
            </wp:positionV>
            <wp:extent cx="1057275" cy="1409700"/>
            <wp:effectExtent l="0" t="0" r="9525" b="0"/>
            <wp:wrapThrough wrapText="bothSides">
              <wp:wrapPolygon edited="0">
                <wp:start x="0" y="0"/>
                <wp:lineTo x="0" y="21308"/>
                <wp:lineTo x="21405" y="21308"/>
                <wp:lineTo x="21405" y="0"/>
                <wp:lineTo x="0" y="0"/>
              </wp:wrapPolygon>
            </wp:wrapThrough>
            <wp:docPr id="1" name="Picture 1" descr="occ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084" w:rsidRPr="00D76319">
        <w:rPr>
          <w:b/>
          <w:bCs/>
        </w:rPr>
        <w:t>Vacant Street Trading Sites</w:t>
      </w:r>
    </w:p>
    <w:p w:rsidR="003C6084" w:rsidRPr="00D76319" w:rsidRDefault="003C6084" w:rsidP="008A22C6">
      <w:pPr>
        <w:rPr>
          <w:sz w:val="22"/>
          <w:szCs w:val="22"/>
        </w:rPr>
      </w:pPr>
    </w:p>
    <w:p w:rsidR="00E8636A" w:rsidRPr="00D76319" w:rsidRDefault="003C6084" w:rsidP="008A22C6">
      <w:pPr>
        <w:rPr>
          <w:sz w:val="22"/>
          <w:szCs w:val="22"/>
        </w:rPr>
      </w:pPr>
      <w:r w:rsidRPr="00D76319">
        <w:rPr>
          <w:sz w:val="22"/>
          <w:szCs w:val="22"/>
        </w:rPr>
        <w:t>Oxford City Council is inviting applications for two vacant street trading sites, both i</w:t>
      </w:r>
      <w:r w:rsidR="007E349C" w:rsidRPr="00D76319">
        <w:rPr>
          <w:sz w:val="22"/>
          <w:szCs w:val="22"/>
        </w:rPr>
        <w:t xml:space="preserve">n prime City Centre locations. </w:t>
      </w:r>
      <w:r w:rsidR="000721E1" w:rsidRPr="00D76319">
        <w:rPr>
          <w:sz w:val="22"/>
          <w:szCs w:val="22"/>
        </w:rPr>
        <w:t xml:space="preserve">The consent period for each pitch will be for 12 months. </w:t>
      </w:r>
    </w:p>
    <w:p w:rsidR="007E524F" w:rsidRPr="00D76319" w:rsidRDefault="007E524F" w:rsidP="008A22C6">
      <w:pPr>
        <w:rPr>
          <w:sz w:val="22"/>
          <w:szCs w:val="22"/>
        </w:rPr>
      </w:pPr>
    </w:p>
    <w:p w:rsidR="003C6084" w:rsidRPr="00D76319" w:rsidRDefault="003C6084" w:rsidP="008A22C6">
      <w:pPr>
        <w:rPr>
          <w:sz w:val="22"/>
          <w:szCs w:val="22"/>
        </w:rPr>
      </w:pPr>
      <w:r w:rsidRPr="00D76319">
        <w:rPr>
          <w:sz w:val="22"/>
          <w:szCs w:val="22"/>
        </w:rPr>
        <w:t>The current vacant sites are:</w:t>
      </w:r>
    </w:p>
    <w:p w:rsidR="003C6084" w:rsidRPr="00D76319" w:rsidRDefault="003C6084" w:rsidP="008A22C6">
      <w:pPr>
        <w:rPr>
          <w:sz w:val="22"/>
          <w:szCs w:val="22"/>
        </w:rPr>
      </w:pPr>
    </w:p>
    <w:p w:rsidR="003C6084" w:rsidRPr="00D76319" w:rsidRDefault="00833A6E" w:rsidP="002A5E77">
      <w:pPr>
        <w:rPr>
          <w:b/>
          <w:bCs/>
          <w:sz w:val="22"/>
          <w:szCs w:val="22"/>
        </w:rPr>
      </w:pPr>
      <w:r w:rsidRPr="00164F4F">
        <w:rPr>
          <w:bCs/>
          <w:sz w:val="22"/>
          <w:szCs w:val="22"/>
        </w:rPr>
        <w:t>Street Trading Site 14</w:t>
      </w:r>
      <w:r w:rsidR="003C6084" w:rsidRPr="00164F4F">
        <w:rPr>
          <w:bCs/>
          <w:sz w:val="22"/>
          <w:szCs w:val="22"/>
        </w:rPr>
        <w:t xml:space="preserve"> </w:t>
      </w:r>
      <w:r w:rsidRPr="00164F4F">
        <w:rPr>
          <w:bCs/>
          <w:sz w:val="22"/>
          <w:szCs w:val="22"/>
        </w:rPr>
        <w:t>outside Christ Church, St Aldate’s, Oxford – Trading hours 18:30 – 03:00</w:t>
      </w:r>
      <w:r>
        <w:rPr>
          <w:b/>
          <w:bCs/>
          <w:sz w:val="22"/>
          <w:szCs w:val="22"/>
        </w:rPr>
        <w:t xml:space="preserve"> </w:t>
      </w:r>
      <w:r w:rsidRPr="00833A6E">
        <w:rPr>
          <w:sz w:val="22"/>
          <w:szCs w:val="22"/>
        </w:rPr>
        <w:t xml:space="preserve">(subject to obtaining a premises licence under the Licensing Act 2003).  </w:t>
      </w:r>
    </w:p>
    <w:p w:rsidR="003C6084" w:rsidRPr="00D76319" w:rsidRDefault="003C6084" w:rsidP="002A5E77">
      <w:pPr>
        <w:rPr>
          <w:sz w:val="22"/>
          <w:szCs w:val="22"/>
        </w:rPr>
      </w:pPr>
    </w:p>
    <w:p w:rsidR="003C6084" w:rsidRPr="00D76319" w:rsidRDefault="00164F4F" w:rsidP="002A5E77">
      <w:pPr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47BE86BB" wp14:editId="40535370">
            <wp:extent cx="4744528" cy="3143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2426" cy="314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4F" w:rsidRPr="00D76319" w:rsidRDefault="007E524F">
      <w:pPr>
        <w:rPr>
          <w:sz w:val="22"/>
          <w:szCs w:val="22"/>
        </w:rPr>
      </w:pPr>
    </w:p>
    <w:p w:rsidR="0063785C" w:rsidRPr="00D76319" w:rsidRDefault="0063785C" w:rsidP="002A5E77">
      <w:pPr>
        <w:rPr>
          <w:b/>
          <w:bCs/>
          <w:sz w:val="22"/>
          <w:szCs w:val="22"/>
        </w:rPr>
      </w:pPr>
    </w:p>
    <w:p w:rsidR="003C6084" w:rsidRPr="00D76319" w:rsidRDefault="003C6084" w:rsidP="002A5E77">
      <w:pPr>
        <w:rPr>
          <w:b/>
          <w:bCs/>
          <w:sz w:val="22"/>
          <w:szCs w:val="22"/>
        </w:rPr>
      </w:pPr>
      <w:r w:rsidRPr="00164F4F">
        <w:rPr>
          <w:bCs/>
          <w:sz w:val="22"/>
          <w:szCs w:val="22"/>
        </w:rPr>
        <w:t xml:space="preserve">Street Trading Site 10 outside </w:t>
      </w:r>
      <w:r w:rsidR="00C43D54" w:rsidRPr="00164F4F">
        <w:rPr>
          <w:bCs/>
          <w:sz w:val="22"/>
          <w:szCs w:val="22"/>
        </w:rPr>
        <w:t>22</w:t>
      </w:r>
      <w:r w:rsidR="002A21A1" w:rsidRPr="00164F4F">
        <w:rPr>
          <w:bCs/>
          <w:sz w:val="22"/>
          <w:szCs w:val="22"/>
        </w:rPr>
        <w:t xml:space="preserve"> High St (N</w:t>
      </w:r>
      <w:r w:rsidRPr="00164F4F">
        <w:rPr>
          <w:bCs/>
          <w:sz w:val="22"/>
          <w:szCs w:val="22"/>
        </w:rPr>
        <w:t>orth Side</w:t>
      </w:r>
      <w:r w:rsidR="002A21A1" w:rsidRPr="00164F4F">
        <w:rPr>
          <w:bCs/>
          <w:sz w:val="22"/>
          <w:szCs w:val="22"/>
        </w:rPr>
        <w:t>)</w:t>
      </w:r>
      <w:r w:rsidR="00C43D54" w:rsidRPr="00164F4F">
        <w:rPr>
          <w:bCs/>
          <w:sz w:val="22"/>
          <w:szCs w:val="22"/>
        </w:rPr>
        <w:t>, Oxford</w:t>
      </w:r>
      <w:r w:rsidR="00591E33" w:rsidRPr="00164F4F">
        <w:rPr>
          <w:bCs/>
          <w:sz w:val="22"/>
          <w:szCs w:val="22"/>
        </w:rPr>
        <w:t xml:space="preserve"> - Trading hours 18:30 – 03:00</w:t>
      </w:r>
      <w:r w:rsidR="00591E33">
        <w:rPr>
          <w:b/>
          <w:bCs/>
          <w:sz w:val="22"/>
          <w:szCs w:val="22"/>
        </w:rPr>
        <w:t xml:space="preserve"> </w:t>
      </w:r>
      <w:r w:rsidR="00591E33" w:rsidRPr="00833A6E">
        <w:rPr>
          <w:sz w:val="22"/>
          <w:szCs w:val="22"/>
        </w:rPr>
        <w:t xml:space="preserve">(subject to obtaining a premises licence under the Licensing Act 2003).  </w:t>
      </w:r>
    </w:p>
    <w:p w:rsidR="003C6084" w:rsidRPr="00D76319" w:rsidRDefault="003C6084" w:rsidP="002A5E77">
      <w:pPr>
        <w:rPr>
          <w:sz w:val="22"/>
          <w:szCs w:val="22"/>
        </w:rPr>
      </w:pPr>
    </w:p>
    <w:p w:rsidR="003C6084" w:rsidRPr="00D76319" w:rsidRDefault="00164F4F" w:rsidP="002A5E77">
      <w:pPr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9DD43E6" wp14:editId="1E042470">
            <wp:extent cx="4743450" cy="31131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485" cy="311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084" w:rsidRDefault="003C6084" w:rsidP="002A5E77">
      <w:pPr>
        <w:rPr>
          <w:sz w:val="22"/>
          <w:szCs w:val="22"/>
        </w:rPr>
      </w:pPr>
    </w:p>
    <w:p w:rsidR="00164F4F" w:rsidRDefault="00164F4F" w:rsidP="002A5E77">
      <w:pPr>
        <w:rPr>
          <w:sz w:val="22"/>
          <w:szCs w:val="22"/>
        </w:rPr>
      </w:pPr>
    </w:p>
    <w:p w:rsidR="00591E33" w:rsidRPr="00D76319" w:rsidRDefault="00591E33" w:rsidP="002A5E77">
      <w:pPr>
        <w:rPr>
          <w:sz w:val="22"/>
          <w:szCs w:val="22"/>
        </w:rPr>
      </w:pPr>
      <w:r>
        <w:rPr>
          <w:sz w:val="22"/>
          <w:szCs w:val="22"/>
        </w:rPr>
        <w:t xml:space="preserve">We are keen to encourage a wide range of food and drink in the City, so particularly welcome businesses who offer foods currently under-represented elsewhere. We also welcome </w:t>
      </w:r>
      <w:r w:rsidRPr="00D76319">
        <w:rPr>
          <w:sz w:val="22"/>
          <w:szCs w:val="22"/>
        </w:rPr>
        <w:t>new and innovative businesses</w:t>
      </w:r>
      <w:r>
        <w:rPr>
          <w:sz w:val="22"/>
          <w:szCs w:val="22"/>
        </w:rPr>
        <w:t xml:space="preserve"> and</w:t>
      </w:r>
      <w:r w:rsidRPr="00D76319">
        <w:rPr>
          <w:sz w:val="22"/>
          <w:szCs w:val="22"/>
        </w:rPr>
        <w:t xml:space="preserve"> street trading vehicles that have a smart appearance and will fit in with the surrounding area.  </w:t>
      </w:r>
    </w:p>
    <w:p w:rsidR="003C6084" w:rsidRPr="00D76319" w:rsidRDefault="003C6084" w:rsidP="00633E6D">
      <w:pPr>
        <w:rPr>
          <w:sz w:val="22"/>
          <w:szCs w:val="22"/>
        </w:rPr>
      </w:pPr>
      <w:r w:rsidRPr="00D76319">
        <w:rPr>
          <w:sz w:val="22"/>
          <w:szCs w:val="22"/>
        </w:rPr>
        <w:t xml:space="preserve">If you </w:t>
      </w:r>
      <w:r w:rsidR="00591E33">
        <w:rPr>
          <w:sz w:val="22"/>
          <w:szCs w:val="22"/>
        </w:rPr>
        <w:t xml:space="preserve">would like to apply </w:t>
      </w:r>
      <w:r w:rsidRPr="00D76319">
        <w:rPr>
          <w:sz w:val="22"/>
          <w:szCs w:val="22"/>
        </w:rPr>
        <w:t xml:space="preserve">for either of the vacant street </w:t>
      </w:r>
      <w:r w:rsidR="00591E33">
        <w:rPr>
          <w:sz w:val="22"/>
          <w:szCs w:val="22"/>
        </w:rPr>
        <w:t>trading sites, please complete</w:t>
      </w:r>
      <w:r w:rsidRPr="00D76319">
        <w:rPr>
          <w:sz w:val="22"/>
          <w:szCs w:val="22"/>
        </w:rPr>
        <w:t xml:space="preserve"> the </w:t>
      </w:r>
      <w:r w:rsidR="00591E33">
        <w:rPr>
          <w:sz w:val="22"/>
          <w:szCs w:val="22"/>
        </w:rPr>
        <w:t>application form by using the below link</w:t>
      </w:r>
      <w:r w:rsidRPr="00D76319">
        <w:rPr>
          <w:sz w:val="22"/>
          <w:szCs w:val="22"/>
        </w:rPr>
        <w:t xml:space="preserve"> and return it with all supporting documents by email to </w:t>
      </w:r>
      <w:hyperlink r:id="rId11" w:history="1">
        <w:r w:rsidRPr="00D76319">
          <w:rPr>
            <w:rStyle w:val="Hyperlink"/>
            <w:sz w:val="22"/>
            <w:szCs w:val="22"/>
          </w:rPr>
          <w:t>street_trading@oxford.gov.uk</w:t>
        </w:r>
      </w:hyperlink>
      <w:r w:rsidRPr="00D76319">
        <w:rPr>
          <w:sz w:val="22"/>
          <w:szCs w:val="22"/>
        </w:rPr>
        <w:t xml:space="preserve"> or by post addressed to </w:t>
      </w:r>
      <w:r w:rsidR="00F01ECA" w:rsidRPr="00D76319">
        <w:rPr>
          <w:sz w:val="22"/>
          <w:szCs w:val="22"/>
        </w:rPr>
        <w:t>the Business Regulation Team</w:t>
      </w:r>
      <w:r w:rsidRPr="00D76319">
        <w:rPr>
          <w:sz w:val="22"/>
          <w:szCs w:val="22"/>
        </w:rPr>
        <w:t xml:space="preserve">, 109-113 St Aldate’s Chambers, St Aldate’s, Oxford OX1 1DS. </w:t>
      </w:r>
    </w:p>
    <w:p w:rsidR="003C6084" w:rsidRPr="00D76319" w:rsidRDefault="003C6084" w:rsidP="00633E6D">
      <w:pPr>
        <w:rPr>
          <w:sz w:val="22"/>
          <w:szCs w:val="22"/>
        </w:rPr>
      </w:pPr>
    </w:p>
    <w:p w:rsidR="003C6084" w:rsidRPr="00D76319" w:rsidRDefault="0062384B" w:rsidP="00633E6D">
      <w:pPr>
        <w:rPr>
          <w:b/>
          <w:bCs/>
          <w:sz w:val="22"/>
          <w:szCs w:val="22"/>
        </w:rPr>
      </w:pPr>
      <w:r w:rsidRPr="00D76319">
        <w:rPr>
          <w:b/>
          <w:bCs/>
          <w:sz w:val="22"/>
          <w:szCs w:val="22"/>
        </w:rPr>
        <w:t>The c</w:t>
      </w:r>
      <w:r w:rsidR="003C6084" w:rsidRPr="00D76319">
        <w:rPr>
          <w:b/>
          <w:bCs/>
          <w:sz w:val="22"/>
          <w:szCs w:val="22"/>
        </w:rPr>
        <w:t xml:space="preserve">losing date </w:t>
      </w:r>
      <w:r w:rsidR="006F049A" w:rsidRPr="00D76319">
        <w:rPr>
          <w:b/>
          <w:bCs/>
          <w:sz w:val="22"/>
          <w:szCs w:val="22"/>
        </w:rPr>
        <w:t xml:space="preserve">for </w:t>
      </w:r>
      <w:r w:rsidR="005C4005" w:rsidRPr="00D76319">
        <w:rPr>
          <w:b/>
          <w:bCs/>
          <w:sz w:val="22"/>
          <w:szCs w:val="22"/>
        </w:rPr>
        <w:t xml:space="preserve">receipt of </w:t>
      </w:r>
      <w:r w:rsidR="006F049A" w:rsidRPr="00D76319">
        <w:rPr>
          <w:b/>
          <w:bCs/>
          <w:sz w:val="22"/>
          <w:szCs w:val="22"/>
        </w:rPr>
        <w:t>applications is:</w:t>
      </w:r>
      <w:r w:rsidR="00C1038D" w:rsidRPr="00D76319">
        <w:rPr>
          <w:b/>
          <w:bCs/>
          <w:sz w:val="22"/>
          <w:szCs w:val="22"/>
        </w:rPr>
        <w:t xml:space="preserve"> </w:t>
      </w:r>
      <w:r w:rsidR="00F21667">
        <w:rPr>
          <w:b/>
          <w:bCs/>
          <w:sz w:val="22"/>
          <w:szCs w:val="22"/>
        </w:rPr>
        <w:t xml:space="preserve">17:00 on </w:t>
      </w:r>
      <w:r w:rsidRPr="00D76319">
        <w:rPr>
          <w:b/>
          <w:bCs/>
          <w:sz w:val="22"/>
          <w:szCs w:val="22"/>
        </w:rPr>
        <w:t>Monday 17</w:t>
      </w:r>
      <w:r w:rsidRPr="00D76319">
        <w:rPr>
          <w:b/>
          <w:bCs/>
          <w:sz w:val="22"/>
          <w:szCs w:val="22"/>
          <w:vertAlign w:val="superscript"/>
        </w:rPr>
        <w:t>th</w:t>
      </w:r>
      <w:r w:rsidRPr="00D76319">
        <w:rPr>
          <w:b/>
          <w:bCs/>
          <w:sz w:val="22"/>
          <w:szCs w:val="22"/>
        </w:rPr>
        <w:t xml:space="preserve"> February 2020</w:t>
      </w:r>
    </w:p>
    <w:p w:rsidR="003C6084" w:rsidRPr="00D76319" w:rsidRDefault="003C6084" w:rsidP="00633E6D">
      <w:pPr>
        <w:rPr>
          <w:sz w:val="22"/>
          <w:szCs w:val="22"/>
        </w:rPr>
      </w:pPr>
    </w:p>
    <w:p w:rsidR="005E04D8" w:rsidRPr="00D76319" w:rsidRDefault="00F21667" w:rsidP="005E04D8">
      <w:pPr>
        <w:rPr>
          <w:sz w:val="22"/>
          <w:szCs w:val="22"/>
        </w:rPr>
      </w:pPr>
      <w:r>
        <w:rPr>
          <w:sz w:val="22"/>
          <w:szCs w:val="22"/>
        </w:rPr>
        <w:t xml:space="preserve">Please make sure </w:t>
      </w:r>
      <w:r w:rsidR="00D76319" w:rsidRPr="00D76319">
        <w:rPr>
          <w:sz w:val="22"/>
          <w:szCs w:val="22"/>
        </w:rPr>
        <w:t>before submitting an application you read</w:t>
      </w:r>
      <w:r w:rsidR="005E04D8" w:rsidRPr="00D763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5E04D8" w:rsidRPr="00D76319">
        <w:rPr>
          <w:sz w:val="22"/>
          <w:szCs w:val="22"/>
        </w:rPr>
        <w:t>Council’s Street Trading Policy and Conditions of Street Trading Consent bef</w:t>
      </w:r>
      <w:r w:rsidR="00591E33">
        <w:rPr>
          <w:sz w:val="22"/>
          <w:szCs w:val="22"/>
        </w:rPr>
        <w:t xml:space="preserve">ore submitting an application. </w:t>
      </w:r>
      <w:r w:rsidR="005E04D8" w:rsidRPr="00D76319">
        <w:rPr>
          <w:sz w:val="22"/>
          <w:szCs w:val="22"/>
        </w:rPr>
        <w:t xml:space="preserve">Links to both documents can be found below.  </w:t>
      </w:r>
    </w:p>
    <w:p w:rsidR="00D76319" w:rsidRPr="00D76319" w:rsidRDefault="00D76319" w:rsidP="005E04D8">
      <w:pPr>
        <w:rPr>
          <w:sz w:val="22"/>
          <w:szCs w:val="22"/>
        </w:rPr>
      </w:pPr>
    </w:p>
    <w:p w:rsidR="00D76319" w:rsidRPr="00D76319" w:rsidRDefault="00D76319" w:rsidP="005E04D8">
      <w:pPr>
        <w:rPr>
          <w:sz w:val="22"/>
          <w:szCs w:val="22"/>
        </w:rPr>
      </w:pPr>
      <w:r w:rsidRPr="00D76319">
        <w:rPr>
          <w:sz w:val="22"/>
          <w:szCs w:val="22"/>
        </w:rPr>
        <w:t>We</w:t>
      </w:r>
      <w:r w:rsidR="00591E33">
        <w:rPr>
          <w:sz w:val="22"/>
          <w:szCs w:val="22"/>
        </w:rPr>
        <w:t xml:space="preserve"> advise that you do not make any</w:t>
      </w:r>
      <w:r w:rsidRPr="00D76319">
        <w:rPr>
          <w:sz w:val="22"/>
          <w:szCs w:val="22"/>
        </w:rPr>
        <w:t xml:space="preserve"> financial commitments before being granted Street Trading Consent in Oxford. For </w:t>
      </w:r>
      <w:r w:rsidR="004C4631" w:rsidRPr="00D76319">
        <w:rPr>
          <w:sz w:val="22"/>
          <w:szCs w:val="22"/>
        </w:rPr>
        <w:t>example,</w:t>
      </w:r>
      <w:r w:rsidRPr="00D76319">
        <w:rPr>
          <w:sz w:val="22"/>
          <w:szCs w:val="22"/>
        </w:rPr>
        <w:t xml:space="preserve"> do not purchase a street trading vehicle/stall as there is no guarantee your application will be successful. </w:t>
      </w:r>
    </w:p>
    <w:p w:rsidR="005E04D8" w:rsidRPr="00D76319" w:rsidRDefault="005E04D8" w:rsidP="00633E6D">
      <w:pPr>
        <w:rPr>
          <w:sz w:val="22"/>
          <w:szCs w:val="22"/>
        </w:rPr>
      </w:pPr>
    </w:p>
    <w:p w:rsidR="00F21667" w:rsidRDefault="00D76319" w:rsidP="00F21667">
      <w:pPr>
        <w:rPr>
          <w:sz w:val="22"/>
          <w:szCs w:val="22"/>
        </w:rPr>
      </w:pPr>
      <w:r w:rsidRPr="00D76319">
        <w:rPr>
          <w:sz w:val="22"/>
          <w:szCs w:val="22"/>
        </w:rPr>
        <w:t xml:space="preserve">Once an application has been received and checked we will write to you confirming receipt of a valid application. </w:t>
      </w:r>
      <w:r w:rsidR="004C4631" w:rsidRPr="00D76319">
        <w:rPr>
          <w:sz w:val="22"/>
          <w:szCs w:val="22"/>
        </w:rPr>
        <w:t>If an application is not valid we will explain why and give you the opportunity to</w:t>
      </w:r>
      <w:r w:rsidR="004C4631">
        <w:rPr>
          <w:sz w:val="22"/>
          <w:szCs w:val="22"/>
        </w:rPr>
        <w:t xml:space="preserve"> amend it and re-submit </w:t>
      </w:r>
      <w:r w:rsidR="004C4631" w:rsidRPr="00D76319">
        <w:rPr>
          <w:sz w:val="22"/>
          <w:szCs w:val="22"/>
        </w:rPr>
        <w:t xml:space="preserve">provided there is time before the closing date. </w:t>
      </w:r>
      <w:r w:rsidR="003C6084" w:rsidRPr="00D76319">
        <w:rPr>
          <w:sz w:val="22"/>
          <w:szCs w:val="22"/>
        </w:rPr>
        <w:t>Please note that any incomplete applications received will be returned to the applicant unprocessed</w:t>
      </w:r>
      <w:r w:rsidR="00A238A7" w:rsidRPr="00D76319">
        <w:rPr>
          <w:sz w:val="22"/>
          <w:szCs w:val="22"/>
        </w:rPr>
        <w:t xml:space="preserve"> and no fee will be incurred</w:t>
      </w:r>
      <w:r w:rsidR="003C6084" w:rsidRPr="00D76319">
        <w:rPr>
          <w:sz w:val="22"/>
          <w:szCs w:val="22"/>
        </w:rPr>
        <w:t>.</w:t>
      </w:r>
      <w:r w:rsidR="00F01ECA" w:rsidRPr="00D76319">
        <w:rPr>
          <w:sz w:val="22"/>
          <w:szCs w:val="22"/>
        </w:rPr>
        <w:t xml:space="preserve"> </w:t>
      </w:r>
      <w:r w:rsidR="0021341D" w:rsidRPr="00D76319">
        <w:rPr>
          <w:sz w:val="22"/>
          <w:szCs w:val="22"/>
        </w:rPr>
        <w:t>The application fee is non-refundable; r</w:t>
      </w:r>
      <w:r w:rsidR="00F01ECA" w:rsidRPr="00D76319">
        <w:rPr>
          <w:sz w:val="22"/>
          <w:szCs w:val="22"/>
        </w:rPr>
        <w:t>efunds will not be provided to unsuccessful applicants.</w:t>
      </w:r>
      <w:r w:rsidR="00F21667">
        <w:rPr>
          <w:sz w:val="22"/>
          <w:szCs w:val="22"/>
        </w:rPr>
        <w:t xml:space="preserve"> </w:t>
      </w:r>
    </w:p>
    <w:p w:rsidR="00F21667" w:rsidRDefault="00F21667" w:rsidP="00F21667">
      <w:pPr>
        <w:rPr>
          <w:sz w:val="22"/>
          <w:szCs w:val="22"/>
        </w:rPr>
      </w:pPr>
    </w:p>
    <w:p w:rsidR="00F21667" w:rsidRPr="00D76319" w:rsidRDefault="00F21667" w:rsidP="00F21667">
      <w:pPr>
        <w:rPr>
          <w:sz w:val="22"/>
          <w:szCs w:val="22"/>
        </w:rPr>
      </w:pPr>
      <w:r w:rsidRPr="00D76319">
        <w:rPr>
          <w:sz w:val="22"/>
          <w:szCs w:val="22"/>
        </w:rPr>
        <w:t xml:space="preserve">Applications that meet the criteria outlined in the Street Trading Policy will be referred to the Council’s </w:t>
      </w:r>
      <w:r>
        <w:rPr>
          <w:sz w:val="22"/>
          <w:szCs w:val="22"/>
        </w:rPr>
        <w:t>General Purposes Licensing Casework Sub-</w:t>
      </w:r>
      <w:r w:rsidRPr="00D76319">
        <w:rPr>
          <w:sz w:val="22"/>
          <w:szCs w:val="22"/>
        </w:rPr>
        <w:t>Committee (which consists of a panel of Councillors and Council Officers) for determination</w:t>
      </w:r>
      <w:r>
        <w:rPr>
          <w:rStyle w:val="FootnoteReference"/>
        </w:rPr>
        <w:footnoteRef/>
      </w:r>
      <w:r w:rsidRPr="00D76319">
        <w:rPr>
          <w:sz w:val="22"/>
          <w:szCs w:val="22"/>
        </w:rPr>
        <w:t xml:space="preserve">.  </w:t>
      </w:r>
    </w:p>
    <w:p w:rsidR="003C6084" w:rsidRPr="00D76319" w:rsidRDefault="003C6084" w:rsidP="00633E6D">
      <w:pPr>
        <w:rPr>
          <w:sz w:val="22"/>
          <w:szCs w:val="22"/>
        </w:rPr>
      </w:pPr>
    </w:p>
    <w:p w:rsidR="003C6084" w:rsidRPr="00D76319" w:rsidRDefault="003C6084" w:rsidP="00633E6D">
      <w:pPr>
        <w:rPr>
          <w:sz w:val="22"/>
          <w:szCs w:val="22"/>
        </w:rPr>
      </w:pPr>
      <w:r w:rsidRPr="00D76319">
        <w:rPr>
          <w:sz w:val="22"/>
          <w:szCs w:val="22"/>
        </w:rPr>
        <w:t>Link to Application Form</w:t>
      </w:r>
    </w:p>
    <w:p w:rsidR="003C6084" w:rsidRPr="00D76319" w:rsidRDefault="003C6084" w:rsidP="00633E6D">
      <w:pPr>
        <w:rPr>
          <w:sz w:val="22"/>
          <w:szCs w:val="22"/>
        </w:rPr>
      </w:pPr>
      <w:r w:rsidRPr="00D76319">
        <w:rPr>
          <w:sz w:val="22"/>
          <w:szCs w:val="22"/>
        </w:rPr>
        <w:t>Link to Policy</w:t>
      </w:r>
      <w:r w:rsidR="0063785C" w:rsidRPr="00D76319">
        <w:rPr>
          <w:sz w:val="22"/>
          <w:szCs w:val="22"/>
        </w:rPr>
        <w:t xml:space="preserve"> and Conditions</w:t>
      </w:r>
    </w:p>
    <w:p w:rsidR="00F01ECA" w:rsidRPr="00D76319" w:rsidRDefault="00F01ECA" w:rsidP="00633E6D">
      <w:pPr>
        <w:rPr>
          <w:sz w:val="22"/>
          <w:szCs w:val="22"/>
        </w:rPr>
      </w:pPr>
      <w:r w:rsidRPr="00D76319">
        <w:rPr>
          <w:sz w:val="22"/>
          <w:szCs w:val="22"/>
        </w:rPr>
        <w:t>Link to Fees &amp; Charges</w:t>
      </w:r>
    </w:p>
    <w:p w:rsidR="00833A6E" w:rsidRPr="00D76319" w:rsidRDefault="00833A6E" w:rsidP="00633E6D">
      <w:pPr>
        <w:rPr>
          <w:sz w:val="22"/>
          <w:szCs w:val="22"/>
        </w:rPr>
      </w:pPr>
    </w:p>
    <w:p w:rsidR="00D76319" w:rsidRPr="00D76319" w:rsidRDefault="00D76319" w:rsidP="00633E6D">
      <w:pPr>
        <w:rPr>
          <w:sz w:val="22"/>
          <w:szCs w:val="22"/>
        </w:rPr>
      </w:pPr>
      <w:r w:rsidRPr="00D76319">
        <w:rPr>
          <w:sz w:val="22"/>
          <w:szCs w:val="22"/>
        </w:rPr>
        <w:t>For further information or to discuss your street trading application, please contact the Business Regulation Team using the below details.</w:t>
      </w:r>
    </w:p>
    <w:p w:rsidR="003C6084" w:rsidRPr="00D76319" w:rsidRDefault="003C6084" w:rsidP="002A5E77">
      <w:pPr>
        <w:rPr>
          <w:sz w:val="22"/>
          <w:szCs w:val="22"/>
        </w:rPr>
      </w:pPr>
    </w:p>
    <w:p w:rsidR="003C6084" w:rsidRPr="00D76319" w:rsidRDefault="00C1038D" w:rsidP="002A5E77">
      <w:pPr>
        <w:rPr>
          <w:sz w:val="22"/>
          <w:szCs w:val="22"/>
        </w:rPr>
      </w:pPr>
      <w:r w:rsidRPr="00D76319">
        <w:rPr>
          <w:sz w:val="22"/>
          <w:szCs w:val="22"/>
        </w:rPr>
        <w:t>B</w:t>
      </w:r>
      <w:r w:rsidR="005E04D8" w:rsidRPr="00D76319">
        <w:rPr>
          <w:sz w:val="22"/>
          <w:szCs w:val="22"/>
        </w:rPr>
        <w:t xml:space="preserve">usiness </w:t>
      </w:r>
      <w:r w:rsidRPr="00D76319">
        <w:rPr>
          <w:sz w:val="22"/>
          <w:szCs w:val="22"/>
        </w:rPr>
        <w:t>R</w:t>
      </w:r>
      <w:r w:rsidR="005E04D8" w:rsidRPr="00D76319">
        <w:rPr>
          <w:sz w:val="22"/>
          <w:szCs w:val="22"/>
        </w:rPr>
        <w:t>egulation</w:t>
      </w:r>
      <w:r w:rsidR="003C6084" w:rsidRPr="00D76319">
        <w:rPr>
          <w:sz w:val="22"/>
          <w:szCs w:val="22"/>
        </w:rPr>
        <w:t xml:space="preserve"> Team</w:t>
      </w:r>
    </w:p>
    <w:p w:rsidR="003C6084" w:rsidRPr="00D76319" w:rsidRDefault="000721E1" w:rsidP="002A5E77">
      <w:pPr>
        <w:rPr>
          <w:sz w:val="22"/>
          <w:szCs w:val="22"/>
        </w:rPr>
      </w:pPr>
      <w:r w:rsidRPr="00D76319">
        <w:rPr>
          <w:sz w:val="22"/>
          <w:szCs w:val="22"/>
        </w:rPr>
        <w:t>Telephone: 01865 252561</w:t>
      </w:r>
    </w:p>
    <w:p w:rsidR="003C6084" w:rsidRPr="00D76319" w:rsidRDefault="003C6084" w:rsidP="002A5E77">
      <w:pPr>
        <w:rPr>
          <w:sz w:val="22"/>
          <w:szCs w:val="22"/>
        </w:rPr>
      </w:pPr>
      <w:r w:rsidRPr="00D76319">
        <w:rPr>
          <w:sz w:val="22"/>
          <w:szCs w:val="22"/>
        </w:rPr>
        <w:t xml:space="preserve">Email: </w:t>
      </w:r>
      <w:hyperlink r:id="rId12" w:history="1">
        <w:r w:rsidRPr="00D76319">
          <w:rPr>
            <w:rStyle w:val="Hyperlink"/>
            <w:sz w:val="22"/>
            <w:szCs w:val="22"/>
          </w:rPr>
          <w:t>street_trading@oxford.gov.uk</w:t>
        </w:r>
      </w:hyperlink>
      <w:r w:rsidRPr="00D76319">
        <w:rPr>
          <w:sz w:val="22"/>
          <w:szCs w:val="22"/>
        </w:rPr>
        <w:t xml:space="preserve"> </w:t>
      </w:r>
    </w:p>
    <w:p w:rsidR="003C6084" w:rsidRDefault="003C6084" w:rsidP="002A5E77"/>
    <w:p w:rsidR="0063785C" w:rsidRPr="007E524F" w:rsidRDefault="0063785C" w:rsidP="0063785C">
      <w:r>
        <w:rPr>
          <w:rStyle w:val="FootnoteReference"/>
        </w:rPr>
        <w:footnoteRef/>
      </w:r>
      <w:r>
        <w:t xml:space="preserve"> </w:t>
      </w:r>
      <w:r w:rsidRPr="007E524F">
        <w:rPr>
          <w:sz w:val="20"/>
          <w:szCs w:val="20"/>
        </w:rPr>
        <w:t>Please note that applications will be included in a publicly available agenda (contact details will be removed).</w:t>
      </w:r>
    </w:p>
    <w:p w:rsidR="0063785C" w:rsidRPr="008A22C6" w:rsidRDefault="0063785C" w:rsidP="002A5E77"/>
    <w:sectPr w:rsidR="0063785C" w:rsidRPr="008A22C6" w:rsidSect="007E52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13" w:rsidRDefault="00B61E13" w:rsidP="00B61E13">
      <w:r>
        <w:separator/>
      </w:r>
    </w:p>
  </w:endnote>
  <w:endnote w:type="continuationSeparator" w:id="0">
    <w:p w:rsidR="00B61E13" w:rsidRDefault="00B61E13" w:rsidP="00B6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99" w:rsidRDefault="00822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99" w:rsidRDefault="008225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99" w:rsidRDefault="00822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13" w:rsidRDefault="00B61E13" w:rsidP="00B61E13">
      <w:r>
        <w:separator/>
      </w:r>
    </w:p>
  </w:footnote>
  <w:footnote w:type="continuationSeparator" w:id="0">
    <w:p w:rsidR="00B61E13" w:rsidRDefault="00B61E13" w:rsidP="00B61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99" w:rsidRDefault="00822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99" w:rsidRPr="00822599" w:rsidRDefault="00822599">
    <w:pPr>
      <w:pStyle w:val="Header"/>
      <w:rPr>
        <w:sz w:val="48"/>
        <w:szCs w:val="48"/>
      </w:rPr>
    </w:pPr>
    <w:r>
      <w:rPr>
        <w:sz w:val="48"/>
        <w:szCs w:val="48"/>
      </w:rPr>
      <w:tab/>
      <w:t xml:space="preserve">                          </w:t>
    </w:r>
    <w:bookmarkStart w:id="0" w:name="_GoBack"/>
    <w:bookmarkEnd w:id="0"/>
    <w:r>
      <w:rPr>
        <w:sz w:val="48"/>
        <w:szCs w:val="48"/>
      </w:rPr>
      <w:t>A</w:t>
    </w:r>
    <w:r w:rsidRPr="00822599">
      <w:rPr>
        <w:sz w:val="48"/>
        <w:szCs w:val="48"/>
      </w:rPr>
      <w:t>ppendix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99" w:rsidRDefault="008225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6FF"/>
    <w:multiLevelType w:val="hybridMultilevel"/>
    <w:tmpl w:val="80A0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66A8D"/>
    <w:multiLevelType w:val="hybridMultilevel"/>
    <w:tmpl w:val="E844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77"/>
    <w:rsid w:val="000721E1"/>
    <w:rsid w:val="000B4310"/>
    <w:rsid w:val="00120914"/>
    <w:rsid w:val="001326FB"/>
    <w:rsid w:val="00164F4F"/>
    <w:rsid w:val="0021341D"/>
    <w:rsid w:val="0025296F"/>
    <w:rsid w:val="002A21A1"/>
    <w:rsid w:val="002A5E77"/>
    <w:rsid w:val="00300B57"/>
    <w:rsid w:val="00366051"/>
    <w:rsid w:val="003C6084"/>
    <w:rsid w:val="003C62C3"/>
    <w:rsid w:val="003E768C"/>
    <w:rsid w:val="004000D7"/>
    <w:rsid w:val="0041547C"/>
    <w:rsid w:val="004376AC"/>
    <w:rsid w:val="004C4631"/>
    <w:rsid w:val="004D0224"/>
    <w:rsid w:val="004E28BC"/>
    <w:rsid w:val="00504E43"/>
    <w:rsid w:val="00591E33"/>
    <w:rsid w:val="005B1687"/>
    <w:rsid w:val="005C4005"/>
    <w:rsid w:val="005E04D8"/>
    <w:rsid w:val="005E3233"/>
    <w:rsid w:val="0062384B"/>
    <w:rsid w:val="00633E6D"/>
    <w:rsid w:val="0063785C"/>
    <w:rsid w:val="006F049A"/>
    <w:rsid w:val="006F560B"/>
    <w:rsid w:val="00750ACF"/>
    <w:rsid w:val="007908F4"/>
    <w:rsid w:val="00792046"/>
    <w:rsid w:val="007C197A"/>
    <w:rsid w:val="007E349C"/>
    <w:rsid w:val="007E524F"/>
    <w:rsid w:val="00822599"/>
    <w:rsid w:val="00823A81"/>
    <w:rsid w:val="00833A6E"/>
    <w:rsid w:val="008362AE"/>
    <w:rsid w:val="00842238"/>
    <w:rsid w:val="008A22C6"/>
    <w:rsid w:val="008C4826"/>
    <w:rsid w:val="009A7CFC"/>
    <w:rsid w:val="00A238A7"/>
    <w:rsid w:val="00A74A7D"/>
    <w:rsid w:val="00A76128"/>
    <w:rsid w:val="00B61E13"/>
    <w:rsid w:val="00B64046"/>
    <w:rsid w:val="00B70982"/>
    <w:rsid w:val="00BA5B46"/>
    <w:rsid w:val="00BE73FE"/>
    <w:rsid w:val="00C07F80"/>
    <w:rsid w:val="00C1038D"/>
    <w:rsid w:val="00C43D54"/>
    <w:rsid w:val="00C73D7A"/>
    <w:rsid w:val="00CD1639"/>
    <w:rsid w:val="00D1026C"/>
    <w:rsid w:val="00D76319"/>
    <w:rsid w:val="00DB300B"/>
    <w:rsid w:val="00E1722D"/>
    <w:rsid w:val="00E8636A"/>
    <w:rsid w:val="00F01ECA"/>
    <w:rsid w:val="00F21667"/>
    <w:rsid w:val="00F9077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830C8D-B77D-4121-A4EC-73C5A6F2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0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C62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A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1E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E1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61E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25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5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25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5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reet_trading@oxford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eet_trading@oxford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F0D9-CCED-44A7-8D6A-99403B28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8218CAD9</Template>
  <TotalTime>108</TotalTime>
  <Pages>2</Pages>
  <Words>449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Vacant Street Trading Sites</vt:lpstr>
    </vt:vector>
  </TitlesOfParts>
  <Company>Oxfordshire County Council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Vacant Street Trading Sites</dc:title>
  <dc:creator>samantha.howell</dc:creator>
  <cp:lastModifiedBy>MITCHELL John</cp:lastModifiedBy>
  <cp:revision>6</cp:revision>
  <cp:lastPrinted>2017-01-11T10:53:00Z</cp:lastPrinted>
  <dcterms:created xsi:type="dcterms:W3CDTF">2020-03-02T16:41:00Z</dcterms:created>
  <dcterms:modified xsi:type="dcterms:W3CDTF">2020-03-06T10:34:00Z</dcterms:modified>
</cp:coreProperties>
</file>